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48C6E" w14:textId="271912CC" w:rsidR="003F3266" w:rsidRDefault="00000000" w:rsidP="00F64461">
      <w:pPr>
        <w:pStyle w:val="Ttulo1"/>
        <w:jc w:val="center"/>
      </w:pPr>
      <w:r>
        <w:t>BASES Y CONDICIONES PARA LA PRESENTACIÓN DE OFERTAS</w:t>
      </w:r>
      <w:r>
        <w:br/>
        <w:t>ARRENDAMIENTO – Imprenta Grupo Tapyracuai</w:t>
      </w:r>
      <w:r w:rsidR="00F34453">
        <w:t xml:space="preserve"> S.A</w:t>
      </w:r>
    </w:p>
    <w:p w14:paraId="729C291B" w14:textId="5D25E0B0" w:rsidR="003F3266" w:rsidRDefault="00000000">
      <w:r>
        <w:t>Se establece el presente documento a los efectos de regular la presentación de ofertas para el arrendamiento de</w:t>
      </w:r>
      <w:r w:rsidR="00803850">
        <w:t xml:space="preserve"> la Unidad de Negocio</w:t>
      </w:r>
      <w:r>
        <w:t xml:space="preserve"> correspondiente a la Imprenta del Grupo Tapyracuai</w:t>
      </w:r>
      <w:r w:rsidR="00803850">
        <w:t xml:space="preserve"> S.A</w:t>
      </w:r>
      <w:r>
        <w:t>, administrado por esta Secretaría.</w:t>
      </w:r>
    </w:p>
    <w:p w14:paraId="6BE1E625" w14:textId="7D3BD16D" w:rsidR="003F3266" w:rsidRDefault="00000000">
      <w:r>
        <w:t>OBJETO</w:t>
      </w:r>
      <w:r>
        <w:br/>
        <w:t>El presente llamado tiene por objeto la recepción de ofertas para el arrendamiento de</w:t>
      </w:r>
      <w:r w:rsidR="00803850">
        <w:t xml:space="preserve"> la Unidad de Negocio, especificamente la Imprenta</w:t>
      </w:r>
      <w:r>
        <w:t>, incluyendo sus instalaciones y condiciones operativas actuales.</w:t>
      </w:r>
    </w:p>
    <w:tbl>
      <w:tblPr>
        <w:tblpPr w:leftFromText="141" w:rightFromText="141" w:vertAnchor="text" w:horzAnchor="margin" w:tblpY="1233"/>
        <w:tblW w:w="5000" w:type="pct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562"/>
        <w:gridCol w:w="798"/>
        <w:gridCol w:w="815"/>
        <w:gridCol w:w="864"/>
        <w:gridCol w:w="815"/>
        <w:gridCol w:w="815"/>
        <w:gridCol w:w="815"/>
        <w:gridCol w:w="886"/>
        <w:gridCol w:w="1410"/>
      </w:tblGrid>
      <w:tr w:rsidR="00B3215B" w:rsidRPr="00B3215B" w14:paraId="3F35BDA2" w14:textId="77777777" w:rsidTr="00B3215B">
        <w:trPr>
          <w:trHeight w:val="247"/>
        </w:trPr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shd w:val="clear" w:color="4F81BD" w:fill="4F81BD"/>
            <w:noWrap/>
            <w:vAlign w:val="bottom"/>
            <w:hideMark/>
          </w:tcPr>
          <w:p w14:paraId="1757A33E" w14:textId="77777777" w:rsidR="00B3215B" w:rsidRPr="00B3215B" w:rsidRDefault="00B3215B" w:rsidP="00B321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4"/>
                <w:lang w:val="es-PY" w:eastAsia="es-PY"/>
              </w:rPr>
            </w:pPr>
            <w:r w:rsidRPr="00B3215B"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4"/>
                <w:lang w:val="es-PY" w:eastAsia="es-PY"/>
              </w:rPr>
              <w:t>CUENTAS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4F81BD" w:fill="4F81BD"/>
            <w:noWrap/>
            <w:vAlign w:val="bottom"/>
            <w:hideMark/>
          </w:tcPr>
          <w:p w14:paraId="181E505A" w14:textId="77777777" w:rsidR="00B3215B" w:rsidRPr="00B3215B" w:rsidRDefault="00B3215B" w:rsidP="00B321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4"/>
                <w:lang w:val="es-PY" w:eastAsia="es-PY"/>
              </w:rPr>
            </w:pPr>
            <w:r w:rsidRPr="00B3215B"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4"/>
                <w:lang w:val="es-PY" w:eastAsia="es-PY"/>
              </w:rPr>
              <w:t>SETIEMBRE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4F81BD" w:fill="4F81BD"/>
            <w:noWrap/>
            <w:vAlign w:val="bottom"/>
            <w:hideMark/>
          </w:tcPr>
          <w:p w14:paraId="5DFD4377" w14:textId="77777777" w:rsidR="00B3215B" w:rsidRPr="00B3215B" w:rsidRDefault="00B3215B" w:rsidP="00B321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4"/>
                <w:lang w:val="es-PY" w:eastAsia="es-PY"/>
              </w:rPr>
            </w:pPr>
            <w:r w:rsidRPr="00B3215B"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4"/>
                <w:lang w:val="es-PY" w:eastAsia="es-PY"/>
              </w:rPr>
              <w:t>OCTUBRE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4F81BD" w:fill="4F81BD"/>
            <w:noWrap/>
            <w:vAlign w:val="bottom"/>
            <w:hideMark/>
          </w:tcPr>
          <w:p w14:paraId="581223F7" w14:textId="77777777" w:rsidR="00B3215B" w:rsidRPr="00B3215B" w:rsidRDefault="00B3215B" w:rsidP="00B321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4"/>
                <w:lang w:val="es-PY" w:eastAsia="es-PY"/>
              </w:rPr>
            </w:pPr>
            <w:r w:rsidRPr="00B3215B"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4"/>
                <w:lang w:val="es-PY" w:eastAsia="es-PY"/>
              </w:rPr>
              <w:t>NOVIEMBRE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4F81BD" w:fill="4F81BD"/>
            <w:noWrap/>
            <w:vAlign w:val="bottom"/>
            <w:hideMark/>
          </w:tcPr>
          <w:p w14:paraId="4AFA9E9C" w14:textId="77777777" w:rsidR="00B3215B" w:rsidRPr="00B3215B" w:rsidRDefault="00B3215B" w:rsidP="00B321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4"/>
                <w:lang w:val="es-PY" w:eastAsia="es-PY"/>
              </w:rPr>
            </w:pPr>
            <w:r w:rsidRPr="00B3215B"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4"/>
                <w:lang w:val="es-PY" w:eastAsia="es-PY"/>
              </w:rPr>
              <w:t>DICIEMBRE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4F81BD" w:fill="4F81BD"/>
            <w:noWrap/>
            <w:vAlign w:val="bottom"/>
            <w:hideMark/>
          </w:tcPr>
          <w:p w14:paraId="0BA3A562" w14:textId="77777777" w:rsidR="00B3215B" w:rsidRPr="00B3215B" w:rsidRDefault="00B3215B" w:rsidP="00B321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4"/>
                <w:lang w:val="es-PY" w:eastAsia="es-PY"/>
              </w:rPr>
            </w:pPr>
            <w:r w:rsidRPr="00B3215B"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4"/>
                <w:lang w:val="es-PY" w:eastAsia="es-PY"/>
              </w:rPr>
              <w:t>ENERO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4F81BD" w:fill="4F81BD"/>
            <w:noWrap/>
            <w:vAlign w:val="bottom"/>
            <w:hideMark/>
          </w:tcPr>
          <w:p w14:paraId="200C6ADC" w14:textId="77777777" w:rsidR="00B3215B" w:rsidRPr="00B3215B" w:rsidRDefault="00B3215B" w:rsidP="00B321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4"/>
                <w:lang w:val="es-PY" w:eastAsia="es-PY"/>
              </w:rPr>
            </w:pPr>
            <w:r w:rsidRPr="00B3215B"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4"/>
                <w:lang w:val="es-PY" w:eastAsia="es-PY"/>
              </w:rPr>
              <w:t>FEBRERO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4F81BD" w:fill="4F81BD"/>
            <w:noWrap/>
            <w:vAlign w:val="bottom"/>
            <w:hideMark/>
          </w:tcPr>
          <w:p w14:paraId="176C2DA0" w14:textId="77777777" w:rsidR="00B3215B" w:rsidRPr="00B3215B" w:rsidRDefault="00B3215B" w:rsidP="00B321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4"/>
                <w:lang w:val="es-PY" w:eastAsia="es-PY"/>
              </w:rPr>
            </w:pPr>
            <w:r w:rsidRPr="00B3215B"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4"/>
                <w:lang w:val="es-PY" w:eastAsia="es-PY"/>
              </w:rPr>
              <w:t xml:space="preserve">      TOTAL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4F81BD" w:fill="4F81BD"/>
            <w:noWrap/>
            <w:vAlign w:val="bottom"/>
            <w:hideMark/>
          </w:tcPr>
          <w:p w14:paraId="2C1F1357" w14:textId="77777777" w:rsidR="00B3215B" w:rsidRPr="00B3215B" w:rsidRDefault="00B3215B" w:rsidP="00B32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4"/>
                <w:lang w:val="es-PY" w:eastAsia="es-PY"/>
              </w:rPr>
            </w:pPr>
            <w:r w:rsidRPr="00B3215B"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4"/>
                <w:lang w:val="es-PY" w:eastAsia="es-PY"/>
              </w:rPr>
              <w:t>PROMEDIO</w:t>
            </w:r>
          </w:p>
        </w:tc>
      </w:tr>
      <w:tr w:rsidR="00B3215B" w:rsidRPr="00B3215B" w14:paraId="5B41159E" w14:textId="77777777" w:rsidTr="00B3215B">
        <w:trPr>
          <w:trHeight w:val="247"/>
        </w:trPr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BB8BF34" w14:textId="77777777" w:rsidR="00B3215B" w:rsidRPr="00B3215B" w:rsidRDefault="00B3215B" w:rsidP="00B32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PY" w:eastAsia="es-PY"/>
              </w:rPr>
            </w:pPr>
            <w:r w:rsidRPr="00B3215B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PY" w:eastAsia="es-PY"/>
              </w:rPr>
              <w:t>SUELDOS Y JORNALES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98BEF14" w14:textId="77777777" w:rsidR="00B3215B" w:rsidRPr="00B3215B" w:rsidRDefault="00B3215B" w:rsidP="00B32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PY" w:eastAsia="es-PY"/>
              </w:rPr>
            </w:pPr>
            <w:r w:rsidRPr="00B3215B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PY" w:eastAsia="es-PY"/>
              </w:rPr>
              <w:t xml:space="preserve">61.185.352   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85FAD28" w14:textId="77777777" w:rsidR="00B3215B" w:rsidRPr="00B3215B" w:rsidRDefault="00B3215B" w:rsidP="00B32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PY" w:eastAsia="es-PY"/>
              </w:rPr>
            </w:pPr>
            <w:r w:rsidRPr="00B3215B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PY" w:eastAsia="es-PY"/>
              </w:rPr>
              <w:t xml:space="preserve"> 66.827.254   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98297AC" w14:textId="77777777" w:rsidR="00B3215B" w:rsidRPr="00B3215B" w:rsidRDefault="00B3215B" w:rsidP="00B32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PY" w:eastAsia="es-PY"/>
              </w:rPr>
            </w:pPr>
            <w:r w:rsidRPr="00B3215B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PY" w:eastAsia="es-PY"/>
              </w:rPr>
              <w:t xml:space="preserve"> 63.008.356   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201678C" w14:textId="77777777" w:rsidR="00B3215B" w:rsidRPr="00B3215B" w:rsidRDefault="00B3215B" w:rsidP="00B32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PY" w:eastAsia="es-PY"/>
              </w:rPr>
            </w:pPr>
            <w:r w:rsidRPr="00B3215B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PY" w:eastAsia="es-PY"/>
              </w:rPr>
              <w:t xml:space="preserve"> 61.634.350   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AEE12F7" w14:textId="77777777" w:rsidR="00B3215B" w:rsidRPr="00B3215B" w:rsidRDefault="00B3215B" w:rsidP="00B32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PY" w:eastAsia="es-PY"/>
              </w:rPr>
            </w:pPr>
            <w:r w:rsidRPr="00B3215B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PY" w:eastAsia="es-PY"/>
              </w:rPr>
              <w:t xml:space="preserve"> 64.186.615   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A5A74E7" w14:textId="77777777" w:rsidR="00B3215B" w:rsidRPr="00B3215B" w:rsidRDefault="00B3215B" w:rsidP="00B32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PY" w:eastAsia="es-PY"/>
              </w:rPr>
            </w:pPr>
            <w:r w:rsidRPr="00B3215B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PY" w:eastAsia="es-PY"/>
              </w:rPr>
              <w:t xml:space="preserve"> 60.106.537  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B43C6B0" w14:textId="77777777" w:rsidR="00B3215B" w:rsidRPr="00B3215B" w:rsidRDefault="00B3215B" w:rsidP="00B32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PY" w:eastAsia="es-PY"/>
              </w:rPr>
            </w:pPr>
            <w:r w:rsidRPr="00B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PY" w:eastAsia="es-PY"/>
              </w:rPr>
              <w:t xml:space="preserve"> 376.948.464   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22A490B" w14:textId="77777777" w:rsidR="00B3215B" w:rsidRPr="00B3215B" w:rsidRDefault="00B3215B" w:rsidP="00B32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PY" w:eastAsia="es-PY"/>
              </w:rPr>
            </w:pPr>
            <w:r w:rsidRPr="00B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PY" w:eastAsia="es-PY"/>
              </w:rPr>
              <w:t xml:space="preserve"> 62.824.744   </w:t>
            </w:r>
          </w:p>
        </w:tc>
      </w:tr>
      <w:tr w:rsidR="00B3215B" w:rsidRPr="00B3215B" w14:paraId="5024DA59" w14:textId="77777777" w:rsidTr="00B3215B">
        <w:trPr>
          <w:trHeight w:val="247"/>
        </w:trPr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73A85" w14:textId="77777777" w:rsidR="00B3215B" w:rsidRPr="00B3215B" w:rsidRDefault="00B3215B" w:rsidP="00B32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PY" w:eastAsia="es-PY"/>
              </w:rPr>
            </w:pPr>
            <w:r w:rsidRPr="00B3215B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PY" w:eastAsia="es-PY"/>
              </w:rPr>
              <w:t>IPS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CDE47" w14:textId="77777777" w:rsidR="00B3215B" w:rsidRPr="00B3215B" w:rsidRDefault="00B3215B" w:rsidP="00B32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PY" w:eastAsia="es-PY"/>
              </w:rPr>
            </w:pPr>
            <w:r w:rsidRPr="00B3215B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PY" w:eastAsia="es-PY"/>
              </w:rPr>
              <w:t xml:space="preserve">16.031.704   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81B3E" w14:textId="77777777" w:rsidR="00B3215B" w:rsidRPr="00B3215B" w:rsidRDefault="00B3215B" w:rsidP="00B32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PY" w:eastAsia="es-PY"/>
              </w:rPr>
            </w:pPr>
            <w:r w:rsidRPr="00B3215B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PY" w:eastAsia="es-PY"/>
              </w:rPr>
              <w:t xml:space="preserve"> 17.574.442   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9DE02" w14:textId="77777777" w:rsidR="00B3215B" w:rsidRPr="00B3215B" w:rsidRDefault="00B3215B" w:rsidP="00B32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PY" w:eastAsia="es-PY"/>
              </w:rPr>
            </w:pPr>
            <w:r w:rsidRPr="00B3215B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PY" w:eastAsia="es-PY"/>
              </w:rPr>
              <w:t xml:space="preserve"> 16.559.269   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6CD50" w14:textId="77777777" w:rsidR="00B3215B" w:rsidRPr="00B3215B" w:rsidRDefault="00B3215B" w:rsidP="00B32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PY" w:eastAsia="es-PY"/>
              </w:rPr>
            </w:pPr>
            <w:r w:rsidRPr="00B3215B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PY" w:eastAsia="es-PY"/>
              </w:rPr>
              <w:t xml:space="preserve"> 16.163.358   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F670D" w14:textId="77777777" w:rsidR="00B3215B" w:rsidRPr="00B3215B" w:rsidRDefault="00B3215B" w:rsidP="00B32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PY" w:eastAsia="es-PY"/>
              </w:rPr>
            </w:pPr>
            <w:r w:rsidRPr="00B3215B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PY" w:eastAsia="es-PY"/>
              </w:rPr>
              <w:t xml:space="preserve"> 16.719.320   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15AA1" w14:textId="77777777" w:rsidR="00B3215B" w:rsidRPr="00B3215B" w:rsidRDefault="00B3215B" w:rsidP="00B32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PY" w:eastAsia="es-PY"/>
              </w:rPr>
            </w:pPr>
            <w:r w:rsidRPr="00B3215B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PY" w:eastAsia="es-PY"/>
              </w:rPr>
              <w:t xml:space="preserve"> 15.821.019  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EA488" w14:textId="77777777" w:rsidR="00B3215B" w:rsidRPr="00B3215B" w:rsidRDefault="00B3215B" w:rsidP="00B32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PY" w:eastAsia="es-PY"/>
              </w:rPr>
            </w:pPr>
            <w:r w:rsidRPr="00B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PY" w:eastAsia="es-PY"/>
              </w:rPr>
              <w:t xml:space="preserve"> 98.869.112   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AF1A3" w14:textId="77777777" w:rsidR="00B3215B" w:rsidRPr="00B3215B" w:rsidRDefault="00B3215B" w:rsidP="00B32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PY" w:eastAsia="es-PY"/>
              </w:rPr>
            </w:pPr>
            <w:r w:rsidRPr="00B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PY" w:eastAsia="es-PY"/>
              </w:rPr>
              <w:t xml:space="preserve"> 16.478.185   </w:t>
            </w:r>
          </w:p>
        </w:tc>
      </w:tr>
      <w:tr w:rsidR="00B3215B" w:rsidRPr="00B3215B" w14:paraId="7830C317" w14:textId="77777777" w:rsidTr="00B3215B">
        <w:trPr>
          <w:trHeight w:val="247"/>
        </w:trPr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0D963E5" w14:textId="77777777" w:rsidR="00B3215B" w:rsidRPr="00B3215B" w:rsidRDefault="00B3215B" w:rsidP="00B32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PY" w:eastAsia="es-PY"/>
              </w:rPr>
            </w:pPr>
            <w:r w:rsidRPr="00B3215B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PY" w:eastAsia="es-PY"/>
              </w:rPr>
              <w:t>LUZ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EDA20AF" w14:textId="77777777" w:rsidR="00B3215B" w:rsidRPr="00B3215B" w:rsidRDefault="00B3215B" w:rsidP="00B32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PY" w:eastAsia="es-PY"/>
              </w:rPr>
            </w:pPr>
            <w:r w:rsidRPr="00B3215B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PY" w:eastAsia="es-PY"/>
              </w:rPr>
              <w:t xml:space="preserve">6.933.636   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124A0E8" w14:textId="77777777" w:rsidR="00B3215B" w:rsidRPr="00B3215B" w:rsidRDefault="00B3215B" w:rsidP="00B32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PY" w:eastAsia="es-PY"/>
              </w:rPr>
            </w:pPr>
            <w:r w:rsidRPr="00B3215B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PY" w:eastAsia="es-PY"/>
              </w:rPr>
              <w:t xml:space="preserve"> 6.569.091   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653DBB1F" w14:textId="77777777" w:rsidR="00B3215B" w:rsidRPr="00B3215B" w:rsidRDefault="00B3215B" w:rsidP="00B32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PY" w:eastAsia="es-PY"/>
              </w:rPr>
            </w:pPr>
            <w:r w:rsidRPr="00B3215B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PY" w:eastAsia="es-PY"/>
              </w:rPr>
              <w:t xml:space="preserve"> 6.945.455   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C40821C" w14:textId="77777777" w:rsidR="00B3215B" w:rsidRPr="00B3215B" w:rsidRDefault="00B3215B" w:rsidP="00B32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PY" w:eastAsia="es-PY"/>
              </w:rPr>
            </w:pPr>
            <w:r w:rsidRPr="00B3215B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PY" w:eastAsia="es-PY"/>
              </w:rPr>
              <w:t xml:space="preserve"> 6.892.727   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1CC2A97" w14:textId="77777777" w:rsidR="00B3215B" w:rsidRPr="00B3215B" w:rsidRDefault="00B3215B" w:rsidP="00B32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PY" w:eastAsia="es-PY"/>
              </w:rPr>
            </w:pPr>
            <w:r w:rsidRPr="00B3215B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PY" w:eastAsia="es-PY"/>
              </w:rPr>
              <w:t xml:space="preserve"> 7.043.000   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08AA219" w14:textId="77777777" w:rsidR="00B3215B" w:rsidRPr="00B3215B" w:rsidRDefault="00B3215B" w:rsidP="00B32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PY" w:eastAsia="es-PY"/>
              </w:rPr>
            </w:pPr>
            <w:r w:rsidRPr="00B3215B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PY" w:eastAsia="es-PY"/>
              </w:rPr>
              <w:t xml:space="preserve"> 7.543.000  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5179583F" w14:textId="77777777" w:rsidR="00B3215B" w:rsidRPr="00B3215B" w:rsidRDefault="00B3215B" w:rsidP="00B32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PY" w:eastAsia="es-PY"/>
              </w:rPr>
            </w:pPr>
            <w:r w:rsidRPr="00B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PY" w:eastAsia="es-PY"/>
              </w:rPr>
              <w:t xml:space="preserve"> 41.926.909   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73B4772" w14:textId="77777777" w:rsidR="00B3215B" w:rsidRPr="00B3215B" w:rsidRDefault="00B3215B" w:rsidP="00B32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PY" w:eastAsia="es-PY"/>
              </w:rPr>
            </w:pPr>
            <w:r w:rsidRPr="00B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PY" w:eastAsia="es-PY"/>
              </w:rPr>
              <w:t xml:space="preserve"> 6.987.818   </w:t>
            </w:r>
          </w:p>
        </w:tc>
      </w:tr>
      <w:tr w:rsidR="00B3215B" w:rsidRPr="00B3215B" w14:paraId="2290D8B7" w14:textId="77777777" w:rsidTr="00B3215B">
        <w:trPr>
          <w:trHeight w:val="247"/>
        </w:trPr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95207" w14:textId="77777777" w:rsidR="00B3215B" w:rsidRPr="00B3215B" w:rsidRDefault="00B3215B" w:rsidP="00B321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PY" w:eastAsia="es-PY"/>
              </w:rPr>
            </w:pPr>
            <w:r w:rsidRPr="00B3215B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PY" w:eastAsia="es-PY"/>
              </w:rPr>
              <w:t>AGUA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C9602" w14:textId="77777777" w:rsidR="00B3215B" w:rsidRPr="00B3215B" w:rsidRDefault="00B3215B" w:rsidP="00B32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PY" w:eastAsia="es-PY"/>
              </w:rPr>
            </w:pPr>
            <w:r w:rsidRPr="00B3215B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PY" w:eastAsia="es-PY"/>
              </w:rPr>
              <w:t xml:space="preserve">971.003   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39ECC" w14:textId="77777777" w:rsidR="00B3215B" w:rsidRPr="00B3215B" w:rsidRDefault="00B3215B" w:rsidP="00B32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PY" w:eastAsia="es-PY"/>
              </w:rPr>
            </w:pPr>
            <w:r w:rsidRPr="00B3215B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PY" w:eastAsia="es-PY"/>
              </w:rPr>
              <w:t xml:space="preserve"> 917.592   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FE14E" w14:textId="77777777" w:rsidR="00B3215B" w:rsidRPr="00B3215B" w:rsidRDefault="00B3215B" w:rsidP="00B32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PY" w:eastAsia="es-PY"/>
              </w:rPr>
            </w:pPr>
            <w:r w:rsidRPr="00B3215B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PY" w:eastAsia="es-PY"/>
              </w:rPr>
              <w:t xml:space="preserve"> 1.040.585   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36E6F" w14:textId="77777777" w:rsidR="00B3215B" w:rsidRPr="00B3215B" w:rsidRDefault="00B3215B" w:rsidP="00B32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PY" w:eastAsia="es-PY"/>
              </w:rPr>
            </w:pPr>
            <w:r w:rsidRPr="00B3215B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PY" w:eastAsia="es-PY"/>
              </w:rPr>
              <w:t xml:space="preserve"> 1.185.252   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09742" w14:textId="77777777" w:rsidR="00B3215B" w:rsidRPr="00B3215B" w:rsidRDefault="00B3215B" w:rsidP="00B32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PY" w:eastAsia="es-PY"/>
              </w:rPr>
            </w:pPr>
            <w:r w:rsidRPr="00B3215B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PY" w:eastAsia="es-PY"/>
              </w:rPr>
              <w:t xml:space="preserve"> 1.015.678   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766EA" w14:textId="77777777" w:rsidR="00B3215B" w:rsidRPr="00B3215B" w:rsidRDefault="00B3215B" w:rsidP="00B32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PY" w:eastAsia="es-PY"/>
              </w:rPr>
            </w:pPr>
            <w:r w:rsidRPr="00B3215B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PY" w:eastAsia="es-PY"/>
              </w:rPr>
              <w:t xml:space="preserve"> 1.150.000  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3F1BA" w14:textId="77777777" w:rsidR="00B3215B" w:rsidRPr="00B3215B" w:rsidRDefault="00B3215B" w:rsidP="00B32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PY" w:eastAsia="es-PY"/>
              </w:rPr>
            </w:pPr>
            <w:r w:rsidRPr="00B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PY" w:eastAsia="es-PY"/>
              </w:rPr>
              <w:t xml:space="preserve"> 6.280.110   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D5ACA" w14:textId="77777777" w:rsidR="00B3215B" w:rsidRPr="00B3215B" w:rsidRDefault="00B3215B" w:rsidP="00B32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PY" w:eastAsia="es-PY"/>
              </w:rPr>
            </w:pPr>
            <w:r w:rsidRPr="00B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PY" w:eastAsia="es-PY"/>
              </w:rPr>
              <w:t xml:space="preserve"> 1.046.685   </w:t>
            </w:r>
          </w:p>
        </w:tc>
      </w:tr>
      <w:tr w:rsidR="00B3215B" w:rsidRPr="00B3215B" w14:paraId="498BDAB3" w14:textId="77777777" w:rsidTr="00B3215B">
        <w:trPr>
          <w:trHeight w:val="247"/>
        </w:trPr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9D6BC73" w14:textId="77777777" w:rsidR="00B3215B" w:rsidRPr="00B3215B" w:rsidRDefault="00B3215B" w:rsidP="00B321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PY" w:eastAsia="es-PY"/>
              </w:rPr>
            </w:pPr>
            <w:r w:rsidRPr="00B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PY" w:eastAsia="es-PY"/>
              </w:rPr>
              <w:t>COSTOS FIJOS MENSUAL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E0844B2" w14:textId="77777777" w:rsidR="00B3215B" w:rsidRPr="00B3215B" w:rsidRDefault="00B3215B" w:rsidP="00B32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PY" w:eastAsia="es-PY"/>
              </w:rPr>
            </w:pPr>
            <w:r w:rsidRPr="00B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PY" w:eastAsia="es-PY"/>
              </w:rPr>
              <w:t xml:space="preserve">85.121.695   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E402DFE" w14:textId="77777777" w:rsidR="00B3215B" w:rsidRPr="00B3215B" w:rsidRDefault="00B3215B" w:rsidP="00B32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PY" w:eastAsia="es-PY"/>
              </w:rPr>
            </w:pPr>
            <w:r w:rsidRPr="00B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PY" w:eastAsia="es-PY"/>
              </w:rPr>
              <w:t xml:space="preserve"> 91.888.379   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4F312E22" w14:textId="77777777" w:rsidR="00B3215B" w:rsidRPr="00B3215B" w:rsidRDefault="00B3215B" w:rsidP="00B32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PY" w:eastAsia="es-PY"/>
              </w:rPr>
            </w:pPr>
            <w:r w:rsidRPr="00B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PY" w:eastAsia="es-PY"/>
              </w:rPr>
              <w:t xml:space="preserve"> 87.553.665   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CC3A56B" w14:textId="77777777" w:rsidR="00B3215B" w:rsidRPr="00B3215B" w:rsidRDefault="00B3215B" w:rsidP="00B32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PY" w:eastAsia="es-PY"/>
              </w:rPr>
            </w:pPr>
            <w:r w:rsidRPr="00B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PY" w:eastAsia="es-PY"/>
              </w:rPr>
              <w:t xml:space="preserve"> 85.875.687   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68ADD641" w14:textId="77777777" w:rsidR="00B3215B" w:rsidRPr="00B3215B" w:rsidRDefault="00B3215B" w:rsidP="00B32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PY" w:eastAsia="es-PY"/>
              </w:rPr>
            </w:pPr>
            <w:r w:rsidRPr="00B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PY" w:eastAsia="es-PY"/>
              </w:rPr>
              <w:t xml:space="preserve"> 88.964.613   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0017A64" w14:textId="77777777" w:rsidR="00B3215B" w:rsidRPr="00B3215B" w:rsidRDefault="00B3215B" w:rsidP="00B32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PY" w:eastAsia="es-PY"/>
              </w:rPr>
            </w:pPr>
            <w:r w:rsidRPr="00B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PY" w:eastAsia="es-PY"/>
              </w:rPr>
              <w:t xml:space="preserve"> 84.620.556  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3C1350F" w14:textId="77777777" w:rsidR="00B3215B" w:rsidRPr="00B3215B" w:rsidRDefault="00B3215B" w:rsidP="00B32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PY" w:eastAsia="es-PY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61D3520" w14:textId="77777777" w:rsidR="00B3215B" w:rsidRPr="00B3215B" w:rsidRDefault="00B3215B" w:rsidP="00B3215B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val="es-PY" w:eastAsia="es-PY"/>
              </w:rPr>
            </w:pPr>
          </w:p>
        </w:tc>
      </w:tr>
    </w:tbl>
    <w:p w14:paraId="544704AA" w14:textId="20C6D947" w:rsidR="003F3266" w:rsidRDefault="00000000">
      <w:r>
        <w:t>CONDICIONES ECONÓMICAS Y OPERATIVAS</w:t>
      </w:r>
      <w:r>
        <w:br/>
        <w:t>El oferente que resulte adjudicado deberá asumir la totalidad de los costos fijos operativos de</w:t>
      </w:r>
      <w:r w:rsidR="00803850">
        <w:t xml:space="preserve"> la imprenta</w:t>
      </w:r>
      <w:r>
        <w:t>, los cuales ascienden aproximadamente a Gs. 85.000.000 (Guaraníes ochenta y cinco millones) mensuales.</w:t>
      </w:r>
      <w:r>
        <w:br/>
      </w:r>
      <w:r>
        <w:br/>
        <w:t>Asimismo, el pasivo laboral existente y las obligaciones laborales que deriven de la operación de</w:t>
      </w:r>
      <w:r w:rsidR="00803850">
        <w:t xml:space="preserve"> la imprenta</w:t>
      </w:r>
      <w:r>
        <w:t xml:space="preserve"> serán de exclusiva responsabilidad del locatario a partir de la firma del contrato, debiendo ajustarse estrictamente a las disposiciones vigentes de la legislación laboral aplicable.</w:t>
      </w:r>
      <w:r>
        <w:br/>
      </w:r>
      <w:r>
        <w:br/>
        <w:t>La oferta presentada deberá contemplar el pago de un (1) mes de alquiler en concepto de garantía, el cual será exigible conforme a las condiciones que se establezcan en el contrato respectivo.</w:t>
      </w:r>
    </w:p>
    <w:p w14:paraId="224D195D" w14:textId="78C5692D" w:rsidR="00B3215B" w:rsidRDefault="00000000">
      <w:r>
        <w:t>INTERMEDIACIÓN</w:t>
      </w:r>
      <w:r>
        <w:br/>
        <w:t>Se deja expresa constancia que la SENABICO no admite ni reconoce la participación de intermediarios en el presente proceso, debiendo los interesados presentar sus ofertas de manera directa.</w:t>
      </w:r>
    </w:p>
    <w:p w14:paraId="396754F1" w14:textId="77777777" w:rsidR="003F3266" w:rsidRDefault="00000000">
      <w:r>
        <w:t>PLAZO CONTRACTUAL</w:t>
      </w:r>
      <w:r>
        <w:br/>
        <w:t>El contrato de arrendamiento tendrá un plazo máximo de hasta tres (3) años, conforme a las condiciones que se establezcan en el contrato respectivo.</w:t>
      </w:r>
    </w:p>
    <w:p w14:paraId="4C32624A" w14:textId="77777777" w:rsidR="003F3266" w:rsidRDefault="00000000">
      <w:r>
        <w:t>VISITA AL INMUEBLE</w:t>
      </w:r>
      <w:r>
        <w:br/>
        <w:t xml:space="preserve">El inmueble podrá ser visitado por los interesados, previo agendamiento, a fin de realizar el </w:t>
      </w:r>
      <w:r>
        <w:lastRenderedPageBreak/>
        <w:t>relevamiento técnico, operativo y económico que consideren pertinente para la formulación de sus ofertas.</w:t>
      </w:r>
    </w:p>
    <w:p w14:paraId="5FB55CDF" w14:textId="6266BB67" w:rsidR="00F64461" w:rsidRDefault="00000000">
      <w:r>
        <w:t>PRESENTACIÓN DE OFERTAS</w:t>
      </w:r>
      <w:r>
        <w:br/>
        <w:t>Las ofertas deberán ser presentadas conforme a los lineamientos establecidos por esta Secretaría, incluyendo propuesta económica y antecedentes que respalden la capacidad operativa del oferente.</w:t>
      </w:r>
    </w:p>
    <w:p w14:paraId="0759ED63" w14:textId="34B584A5" w:rsidR="00F64461" w:rsidRDefault="00A91CA3">
      <w:r w:rsidRPr="00A91CA3">
        <w:rPr>
          <w:b/>
          <w:bCs/>
        </w:rPr>
        <w:t>Presentación en sobre cerrado</w:t>
      </w:r>
      <w:r w:rsidRPr="00A91CA3">
        <w:br/>
        <w:t>Las ofertas deberán ser presentadas en sobre cerrado, debidamente identificado, el cual deberá contener la totalidad de las documentaciones requeridas conforme a las presentes bases y condiciones, así como la propuesta económica del oferente, la cual deberá encontrarse claramente detallada y especificada, a fin de permitir su correcta evaluación por parte de esta Secretaría.</w:t>
      </w:r>
    </w:p>
    <w:sectPr w:rsidR="00F64461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93E07" w14:textId="77777777" w:rsidR="00153D21" w:rsidRDefault="00153D21" w:rsidP="00F64461">
      <w:pPr>
        <w:spacing w:after="0" w:line="240" w:lineRule="auto"/>
      </w:pPr>
      <w:r>
        <w:separator/>
      </w:r>
    </w:p>
  </w:endnote>
  <w:endnote w:type="continuationSeparator" w:id="0">
    <w:p w14:paraId="5A8CE3AA" w14:textId="77777777" w:rsidR="00153D21" w:rsidRDefault="00153D21" w:rsidP="00F64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95E50" w14:textId="77777777" w:rsidR="00153D21" w:rsidRDefault="00153D21" w:rsidP="00F64461">
      <w:pPr>
        <w:spacing w:after="0" w:line="240" w:lineRule="auto"/>
      </w:pPr>
      <w:r>
        <w:separator/>
      </w:r>
    </w:p>
  </w:footnote>
  <w:footnote w:type="continuationSeparator" w:id="0">
    <w:p w14:paraId="2373BF79" w14:textId="77777777" w:rsidR="00153D21" w:rsidRDefault="00153D21" w:rsidP="00F644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7D664" w14:textId="63D8F43B" w:rsidR="00F64461" w:rsidRDefault="00F64461">
    <w:pPr>
      <w:pStyle w:val="Encabezado"/>
    </w:pPr>
    <w:r>
      <w:rPr>
        <w:noProof/>
      </w:rPr>
      <w:drawing>
        <wp:anchor distT="0" distB="0" distL="114300" distR="114300" simplePos="0" relativeHeight="251659776" behindDoc="1" locked="0" layoutInCell="1" allowOverlap="1" wp14:anchorId="7B62F5A0" wp14:editId="19DD59C3">
          <wp:simplePos x="0" y="0"/>
          <wp:positionH relativeFrom="column">
            <wp:posOffset>137160</wp:posOffset>
          </wp:positionH>
          <wp:positionV relativeFrom="paragraph">
            <wp:posOffset>-365760</wp:posOffset>
          </wp:positionV>
          <wp:extent cx="4720590" cy="824865"/>
          <wp:effectExtent l="0" t="0" r="3810" b="0"/>
          <wp:wrapThrough wrapText="bothSides">
            <wp:wrapPolygon edited="0">
              <wp:start x="0" y="0"/>
              <wp:lineTo x="0" y="20952"/>
              <wp:lineTo x="21530" y="20952"/>
              <wp:lineTo x="21530" y="0"/>
              <wp:lineTo x="0" y="0"/>
            </wp:wrapPolygon>
          </wp:wrapThrough>
          <wp:docPr id="2140992694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0992694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0590" cy="824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B736E3" w14:textId="77777777" w:rsidR="00F64461" w:rsidRDefault="00F64461">
    <w:pPr>
      <w:pStyle w:val="Encabezado"/>
    </w:pPr>
  </w:p>
  <w:p w14:paraId="4B5AA654" w14:textId="77777777" w:rsidR="00F64461" w:rsidRDefault="00F64461">
    <w:pPr>
      <w:pStyle w:val="Encabezado"/>
    </w:pPr>
  </w:p>
  <w:p w14:paraId="58F2B2F2" w14:textId="269FD445" w:rsidR="00F64461" w:rsidRPr="00F64461" w:rsidRDefault="00F64461" w:rsidP="00F64461">
    <w:pPr>
      <w:shd w:val="clear" w:color="auto" w:fill="FFFFFF"/>
      <w:spacing w:after="0" w:line="240" w:lineRule="auto"/>
      <w:rPr>
        <w:rFonts w:ascii="Arial" w:eastAsia="Times New Roman" w:hAnsi="Arial" w:cs="Arial"/>
        <w:color w:val="000000"/>
        <w:sz w:val="12"/>
        <w:szCs w:val="12"/>
      </w:rPr>
    </w:pPr>
    <w:r w:rsidRPr="003E1641">
      <w:rPr>
        <w:rFonts w:ascii="Times New Roman" w:eastAsia="Times New Roman" w:hAnsi="Times New Roman" w:cs="Times New Roman"/>
        <w:b/>
        <w:bCs/>
        <w:color w:val="222222"/>
        <w:sz w:val="12"/>
        <w:szCs w:val="12"/>
      </w:rPr>
      <w:t>MISIÓN:</w:t>
    </w:r>
    <w:r w:rsidRPr="003E1641">
      <w:rPr>
        <w:rFonts w:ascii="Times New Roman" w:eastAsia="Times New Roman" w:hAnsi="Times New Roman" w:cs="Times New Roman"/>
        <w:color w:val="222222"/>
        <w:sz w:val="12"/>
        <w:szCs w:val="12"/>
      </w:rPr>
      <w:t> Somos la Institución pública encargada de la adecuada guarda, custodia, administración y destino de los bienes de interés económico incautados, comisados o abandonados; para conservar el valor de los activos y mantener su productividad en beneficio de la sociedad.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5806842">
    <w:abstractNumId w:val="8"/>
  </w:num>
  <w:num w:numId="2" w16cid:durableId="940916949">
    <w:abstractNumId w:val="6"/>
  </w:num>
  <w:num w:numId="3" w16cid:durableId="665980840">
    <w:abstractNumId w:val="5"/>
  </w:num>
  <w:num w:numId="4" w16cid:durableId="1150444487">
    <w:abstractNumId w:val="4"/>
  </w:num>
  <w:num w:numId="5" w16cid:durableId="1837723454">
    <w:abstractNumId w:val="7"/>
  </w:num>
  <w:num w:numId="6" w16cid:durableId="352651827">
    <w:abstractNumId w:val="3"/>
  </w:num>
  <w:num w:numId="7" w16cid:durableId="334891168">
    <w:abstractNumId w:val="2"/>
  </w:num>
  <w:num w:numId="8" w16cid:durableId="1427340824">
    <w:abstractNumId w:val="1"/>
  </w:num>
  <w:num w:numId="9" w16cid:durableId="1661932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53D21"/>
    <w:rsid w:val="00217B60"/>
    <w:rsid w:val="0029639D"/>
    <w:rsid w:val="00326F90"/>
    <w:rsid w:val="003F3266"/>
    <w:rsid w:val="00803850"/>
    <w:rsid w:val="00A91CA3"/>
    <w:rsid w:val="00AA1D8D"/>
    <w:rsid w:val="00AD1BAC"/>
    <w:rsid w:val="00B3215B"/>
    <w:rsid w:val="00B47730"/>
    <w:rsid w:val="00CB0664"/>
    <w:rsid w:val="00F34453"/>
    <w:rsid w:val="00F6446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DC12EC"/>
  <w14:defaultImageDpi w14:val="300"/>
  <w15:docId w15:val="{7023E5B9-ABBE-46D1-9B38-283B01E7A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452</Words>
  <Characters>2719</Characters>
  <Application>Microsoft Office Word</Application>
  <DocSecurity>0</DocSecurity>
  <Lines>38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3160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ivo mendoza</cp:lastModifiedBy>
  <cp:revision>3</cp:revision>
  <cp:lastPrinted>2026-04-06T14:27:00Z</cp:lastPrinted>
  <dcterms:created xsi:type="dcterms:W3CDTF">2013-12-23T23:15:00Z</dcterms:created>
  <dcterms:modified xsi:type="dcterms:W3CDTF">2026-04-06T15:50:00Z</dcterms:modified>
  <cp:category/>
</cp:coreProperties>
</file>